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7342" w14:textId="77777777" w:rsidR="00F27129" w:rsidRDefault="00F2712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5D39854" wp14:editId="11879B05">
            <wp:simplePos x="0" y="0"/>
            <wp:positionH relativeFrom="margin">
              <wp:align>center</wp:align>
            </wp:positionH>
            <wp:positionV relativeFrom="paragraph">
              <wp:posOffset>-694690</wp:posOffset>
            </wp:positionV>
            <wp:extent cx="1614039" cy="11144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PP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39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4B2AD" w14:textId="77777777" w:rsidR="00F27129" w:rsidRDefault="00F27129"/>
    <w:p w14:paraId="40574887" w14:textId="77777777" w:rsidR="00971D31" w:rsidRDefault="00CD6B4A" w:rsidP="00B60CCE">
      <w:pPr>
        <w:spacing w:line="240" w:lineRule="auto"/>
        <w:jc w:val="center"/>
        <w:rPr>
          <w:rFonts w:asciiTheme="minorHAnsi" w:hAnsiTheme="minorHAnsi" w:cstheme="minorHAnsi"/>
          <w:b/>
          <w:color w:val="660066"/>
          <w:sz w:val="36"/>
          <w:szCs w:val="36"/>
        </w:rPr>
      </w:pPr>
      <w:r w:rsidRPr="00B60CCE">
        <w:rPr>
          <w:rFonts w:asciiTheme="minorHAnsi" w:hAnsiTheme="minorHAnsi" w:cstheme="minorHAnsi"/>
          <w:b/>
          <w:color w:val="660066"/>
          <w:sz w:val="36"/>
          <w:szCs w:val="36"/>
        </w:rPr>
        <w:t>Harmful Sexual</w:t>
      </w:r>
      <w:r w:rsidR="00C70118" w:rsidRPr="00B60CCE">
        <w:rPr>
          <w:rFonts w:asciiTheme="minorHAnsi" w:hAnsiTheme="minorHAnsi" w:cstheme="minorHAnsi"/>
          <w:b/>
          <w:color w:val="660066"/>
          <w:sz w:val="36"/>
          <w:szCs w:val="36"/>
        </w:rPr>
        <w:t xml:space="preserve"> B</w:t>
      </w:r>
      <w:r w:rsidRPr="00B60CCE">
        <w:rPr>
          <w:rFonts w:asciiTheme="minorHAnsi" w:hAnsiTheme="minorHAnsi" w:cstheme="minorHAnsi"/>
          <w:b/>
          <w:color w:val="660066"/>
          <w:sz w:val="36"/>
          <w:szCs w:val="36"/>
        </w:rPr>
        <w:t xml:space="preserve">ehaviour </w:t>
      </w:r>
      <w:r w:rsidR="00C3537E">
        <w:rPr>
          <w:rFonts w:asciiTheme="minorHAnsi" w:hAnsiTheme="minorHAnsi" w:cstheme="minorHAnsi"/>
          <w:b/>
          <w:color w:val="660066"/>
          <w:sz w:val="36"/>
          <w:szCs w:val="36"/>
        </w:rPr>
        <w:t xml:space="preserve">- </w:t>
      </w:r>
      <w:r w:rsidR="00C3537E" w:rsidRPr="00C3537E">
        <w:rPr>
          <w:rFonts w:asciiTheme="minorHAnsi" w:hAnsiTheme="minorHAnsi" w:cstheme="minorHAnsi"/>
          <w:b/>
          <w:color w:val="660066"/>
          <w:sz w:val="36"/>
          <w:szCs w:val="36"/>
        </w:rPr>
        <w:t>Assessment and Interventions</w:t>
      </w:r>
      <w:r w:rsidR="00C3537E">
        <w:rPr>
          <w:rFonts w:asciiTheme="minorHAnsi" w:hAnsiTheme="minorHAnsi" w:cstheme="minorHAnsi"/>
          <w:b/>
          <w:color w:val="660066"/>
          <w:sz w:val="36"/>
          <w:szCs w:val="36"/>
        </w:rPr>
        <w:t xml:space="preserve"> (Level 2)</w:t>
      </w:r>
    </w:p>
    <w:p w14:paraId="6F8626ED" w14:textId="77777777" w:rsidR="00A56294" w:rsidRPr="00B60CCE" w:rsidRDefault="00A56294" w:rsidP="00B60CCE">
      <w:pPr>
        <w:spacing w:line="240" w:lineRule="auto"/>
        <w:jc w:val="center"/>
        <w:rPr>
          <w:rFonts w:asciiTheme="minorHAnsi" w:hAnsiTheme="minorHAnsi" w:cstheme="minorHAnsi"/>
          <w:b/>
          <w:color w:val="660066"/>
          <w:sz w:val="36"/>
          <w:szCs w:val="36"/>
        </w:rPr>
      </w:pPr>
    </w:p>
    <w:p w14:paraId="089041AB" w14:textId="521F9982" w:rsidR="00436469" w:rsidRDefault="00F46AAE" w:rsidP="001B5315">
      <w:pPr>
        <w:spacing w:line="240" w:lineRule="auto"/>
        <w:jc w:val="center"/>
        <w:rPr>
          <w:rFonts w:asciiTheme="minorHAnsi" w:hAnsiTheme="minorHAnsi" w:cstheme="minorHAnsi"/>
          <w:b/>
          <w:color w:val="660066"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color w:val="660066"/>
          <w:sz w:val="36"/>
          <w:szCs w:val="36"/>
          <w:lang w:val="en-US"/>
        </w:rPr>
        <w:t>Wednesday 15</w:t>
      </w:r>
      <w:r w:rsidRPr="00F46AAE">
        <w:rPr>
          <w:rFonts w:asciiTheme="minorHAnsi" w:hAnsiTheme="minorHAnsi" w:cstheme="minorHAnsi"/>
          <w:b/>
          <w:color w:val="660066"/>
          <w:sz w:val="36"/>
          <w:szCs w:val="36"/>
          <w:vertAlign w:val="superscript"/>
          <w:lang w:val="en-US"/>
        </w:rPr>
        <w:t>th</w:t>
      </w:r>
      <w:r>
        <w:rPr>
          <w:rFonts w:asciiTheme="minorHAnsi" w:hAnsiTheme="minorHAnsi" w:cstheme="minorHAnsi"/>
          <w:b/>
          <w:color w:val="660066"/>
          <w:sz w:val="36"/>
          <w:szCs w:val="36"/>
          <w:lang w:val="en-US"/>
        </w:rPr>
        <w:t xml:space="preserve"> May</w:t>
      </w:r>
    </w:p>
    <w:p w14:paraId="2134026F" w14:textId="58A05EBA" w:rsidR="00CC25CA" w:rsidRDefault="00F46AAE" w:rsidP="001B5315">
      <w:pPr>
        <w:spacing w:line="240" w:lineRule="auto"/>
        <w:jc w:val="center"/>
        <w:rPr>
          <w:rFonts w:asciiTheme="minorHAnsi" w:hAnsiTheme="minorHAnsi" w:cstheme="minorHAnsi"/>
          <w:b/>
          <w:color w:val="660066"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color w:val="660066"/>
          <w:sz w:val="36"/>
          <w:szCs w:val="36"/>
          <w:lang w:val="en-US"/>
        </w:rPr>
        <w:t>9.30am – 4.30pm</w:t>
      </w:r>
    </w:p>
    <w:p w14:paraId="44DADBFB" w14:textId="27411F96" w:rsidR="00C3537E" w:rsidRDefault="00F46AAE" w:rsidP="008A7649">
      <w:pPr>
        <w:spacing w:line="240" w:lineRule="auto"/>
        <w:jc w:val="center"/>
        <w:rPr>
          <w:rFonts w:asciiTheme="minorHAnsi" w:hAnsiTheme="minorHAnsi" w:cstheme="minorHAnsi"/>
          <w:b/>
          <w:color w:val="660066"/>
          <w:sz w:val="36"/>
          <w:szCs w:val="36"/>
          <w:lang w:val="en-US"/>
        </w:rPr>
      </w:pPr>
      <w:proofErr w:type="spellStart"/>
      <w:r>
        <w:rPr>
          <w:rFonts w:asciiTheme="minorHAnsi" w:hAnsiTheme="minorHAnsi" w:cstheme="minorHAnsi"/>
          <w:b/>
          <w:color w:val="660066"/>
          <w:sz w:val="36"/>
          <w:szCs w:val="36"/>
          <w:lang w:val="en-US"/>
        </w:rPr>
        <w:t>Pennypit</w:t>
      </w:r>
      <w:proofErr w:type="spellEnd"/>
      <w:r>
        <w:rPr>
          <w:rFonts w:asciiTheme="minorHAnsi" w:hAnsiTheme="minorHAnsi" w:cstheme="minorHAnsi"/>
          <w:b/>
          <w:color w:val="660066"/>
          <w:sz w:val="36"/>
          <w:szCs w:val="36"/>
          <w:lang w:val="en-US"/>
        </w:rPr>
        <w:t xml:space="preserve"> Centre, Prestonpans</w:t>
      </w:r>
    </w:p>
    <w:p w14:paraId="1B3606D9" w14:textId="77777777" w:rsidR="00C3537E" w:rsidRDefault="00C3537E" w:rsidP="00005C90">
      <w:pPr>
        <w:spacing w:line="240" w:lineRule="auto"/>
        <w:rPr>
          <w:rFonts w:asciiTheme="minorHAnsi" w:hAnsiTheme="minorHAnsi" w:cstheme="minorHAnsi"/>
          <w:b/>
        </w:rPr>
      </w:pPr>
    </w:p>
    <w:p w14:paraId="02B1846F" w14:textId="77777777" w:rsidR="00B60CCE" w:rsidRPr="00683AD1" w:rsidRDefault="00B60CCE" w:rsidP="00005C90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Who is this learning for?</w:t>
      </w:r>
    </w:p>
    <w:p w14:paraId="6F324261" w14:textId="77777777" w:rsidR="00F60440" w:rsidRPr="00683AD1" w:rsidRDefault="00F60440" w:rsidP="00B60CCE">
      <w:pPr>
        <w:pStyle w:val="NoSpacing"/>
      </w:pPr>
      <w:r w:rsidRPr="00683AD1">
        <w:t xml:space="preserve">The course will support </w:t>
      </w:r>
      <w:r w:rsidR="00CC25CA">
        <w:t xml:space="preserve">practitioners (including foster carers) who work directly with children and young people and want to learn more about </w:t>
      </w:r>
      <w:r w:rsidRPr="00683AD1">
        <w:t xml:space="preserve">managing the needs of children and young people displaying </w:t>
      </w:r>
      <w:r w:rsidR="00C3537E">
        <w:t xml:space="preserve">or experiencing </w:t>
      </w:r>
      <w:r w:rsidRPr="00683AD1">
        <w:t>problematic or harmful sexual behaviour</w:t>
      </w:r>
      <w:r w:rsidR="00602AA3" w:rsidRPr="00683AD1">
        <w:t xml:space="preserve"> (</w:t>
      </w:r>
      <w:proofErr w:type="spellStart"/>
      <w:r w:rsidR="00602AA3" w:rsidRPr="00683AD1">
        <w:t>HSB</w:t>
      </w:r>
      <w:proofErr w:type="spellEnd"/>
      <w:r w:rsidR="00602AA3" w:rsidRPr="00683AD1">
        <w:t>)</w:t>
      </w:r>
      <w:r w:rsidRPr="00683AD1">
        <w:t>.</w:t>
      </w:r>
      <w:r w:rsidR="005557F5">
        <w:t xml:space="preserve">  </w:t>
      </w:r>
    </w:p>
    <w:p w14:paraId="76297BF2" w14:textId="77777777" w:rsidR="00F60440" w:rsidRDefault="00F60440" w:rsidP="00005C90">
      <w:pPr>
        <w:spacing w:line="240" w:lineRule="auto"/>
        <w:rPr>
          <w:rFonts w:asciiTheme="minorHAnsi" w:hAnsiTheme="minorHAnsi" w:cstheme="minorHAnsi"/>
          <w:b/>
        </w:rPr>
      </w:pPr>
    </w:p>
    <w:p w14:paraId="3084FBA9" w14:textId="77777777" w:rsidR="00C3537E" w:rsidRPr="00C3537E" w:rsidRDefault="00C3537E" w:rsidP="00C3537E">
      <w:pPr>
        <w:spacing w:line="240" w:lineRule="auto"/>
        <w:rPr>
          <w:rFonts w:asciiTheme="minorHAnsi" w:hAnsiTheme="minorHAnsi" w:cstheme="minorHAnsi"/>
          <w:b/>
        </w:rPr>
      </w:pPr>
      <w:r w:rsidRPr="00C3537E">
        <w:rPr>
          <w:rFonts w:asciiTheme="minorHAnsi" w:hAnsiTheme="minorHAnsi" w:cstheme="minorHAnsi"/>
          <w:b/>
        </w:rPr>
        <w:t>Are there any pre-requisites for attending this course?</w:t>
      </w:r>
    </w:p>
    <w:p w14:paraId="78B748E6" w14:textId="77777777" w:rsidR="00C3537E" w:rsidRPr="00C3537E" w:rsidRDefault="00C3537E" w:rsidP="00C3537E">
      <w:pPr>
        <w:spacing w:line="240" w:lineRule="auto"/>
        <w:rPr>
          <w:rFonts w:asciiTheme="minorHAnsi" w:hAnsiTheme="minorHAnsi" w:cstheme="minorHAnsi"/>
        </w:rPr>
      </w:pPr>
      <w:r w:rsidRPr="00C3537E">
        <w:rPr>
          <w:rFonts w:asciiTheme="minorHAnsi" w:hAnsiTheme="minorHAnsi" w:cstheme="minorHAnsi"/>
        </w:rPr>
        <w:t xml:space="preserve">Applicants must have previously completed </w:t>
      </w:r>
      <w:r>
        <w:rPr>
          <w:rFonts w:asciiTheme="minorHAnsi" w:hAnsiTheme="minorHAnsi" w:cstheme="minorHAnsi"/>
        </w:rPr>
        <w:t xml:space="preserve">Harmful Sexual Behaviour awareness </w:t>
      </w:r>
      <w:r w:rsidRPr="00C3537E">
        <w:rPr>
          <w:rFonts w:asciiTheme="minorHAnsi" w:hAnsiTheme="minorHAnsi" w:cstheme="minorHAnsi"/>
        </w:rPr>
        <w:t>training</w:t>
      </w:r>
      <w:r w:rsidR="00CC25CA">
        <w:rPr>
          <w:rFonts w:asciiTheme="minorHAnsi" w:hAnsiTheme="minorHAnsi" w:cstheme="minorHAnsi"/>
        </w:rPr>
        <w:t xml:space="preserve"> (Level 1).</w:t>
      </w:r>
    </w:p>
    <w:p w14:paraId="2A749CD6" w14:textId="77777777" w:rsidR="00C3537E" w:rsidRPr="00683AD1" w:rsidRDefault="00C3537E" w:rsidP="00005C90">
      <w:pPr>
        <w:spacing w:line="240" w:lineRule="auto"/>
        <w:rPr>
          <w:rFonts w:asciiTheme="minorHAnsi" w:hAnsiTheme="minorHAnsi" w:cstheme="minorHAnsi"/>
          <w:b/>
        </w:rPr>
      </w:pPr>
    </w:p>
    <w:p w14:paraId="56B18C31" w14:textId="77777777" w:rsidR="00B60CCE" w:rsidRDefault="00B60CCE" w:rsidP="00005C90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How will this training be delivered?</w:t>
      </w:r>
    </w:p>
    <w:p w14:paraId="745C1475" w14:textId="2BCBEC7F" w:rsidR="00436469" w:rsidRDefault="00B60CCE" w:rsidP="00005C90">
      <w:pPr>
        <w:spacing w:line="240" w:lineRule="auto"/>
        <w:rPr>
          <w:rFonts w:asciiTheme="minorHAnsi" w:hAnsiTheme="minorHAnsi" w:cstheme="minorHAnsi"/>
        </w:rPr>
      </w:pPr>
      <w:r w:rsidRPr="0008426F">
        <w:rPr>
          <w:rFonts w:asciiTheme="minorHAnsi" w:hAnsiTheme="minorHAnsi" w:cstheme="minorHAnsi"/>
        </w:rPr>
        <w:t>This is</w:t>
      </w:r>
      <w:r w:rsidR="00C3537E">
        <w:rPr>
          <w:rFonts w:asciiTheme="minorHAnsi" w:hAnsiTheme="minorHAnsi" w:cstheme="minorHAnsi"/>
        </w:rPr>
        <w:t xml:space="preserve"> a full</w:t>
      </w:r>
      <w:r w:rsidR="0008426F">
        <w:rPr>
          <w:rFonts w:asciiTheme="minorHAnsi" w:hAnsiTheme="minorHAnsi" w:cstheme="minorHAnsi"/>
        </w:rPr>
        <w:t>-day</w:t>
      </w:r>
      <w:r w:rsidR="000F79A1">
        <w:rPr>
          <w:rFonts w:asciiTheme="minorHAnsi" w:hAnsiTheme="minorHAnsi" w:cstheme="minorHAnsi"/>
        </w:rPr>
        <w:t>, face-to-face</w:t>
      </w:r>
      <w:r w:rsidR="0008426F">
        <w:rPr>
          <w:rFonts w:asciiTheme="minorHAnsi" w:hAnsiTheme="minorHAnsi" w:cstheme="minorHAnsi"/>
        </w:rPr>
        <w:t xml:space="preserve"> course. </w:t>
      </w:r>
    </w:p>
    <w:p w14:paraId="0B89B27C" w14:textId="77777777" w:rsidR="00436469" w:rsidRPr="00436469" w:rsidRDefault="00436469" w:rsidP="00005C90">
      <w:pPr>
        <w:spacing w:line="240" w:lineRule="auto"/>
        <w:rPr>
          <w:rFonts w:asciiTheme="minorHAnsi" w:hAnsiTheme="minorHAnsi" w:cstheme="minorHAnsi"/>
          <w:b/>
        </w:rPr>
      </w:pPr>
    </w:p>
    <w:p w14:paraId="3C90FAC4" w14:textId="77777777" w:rsidR="00436469" w:rsidRDefault="00436469" w:rsidP="00005C90">
      <w:pPr>
        <w:spacing w:line="240" w:lineRule="auto"/>
        <w:rPr>
          <w:rFonts w:asciiTheme="minorHAnsi" w:hAnsiTheme="minorHAnsi" w:cstheme="minorHAnsi"/>
        </w:rPr>
      </w:pPr>
      <w:r w:rsidRPr="00436469">
        <w:rPr>
          <w:rFonts w:asciiTheme="minorHAnsi" w:hAnsiTheme="minorHAnsi" w:cstheme="minorHAnsi"/>
          <w:b/>
        </w:rPr>
        <w:t>Where will this training be delivered</w:t>
      </w:r>
      <w:r>
        <w:rPr>
          <w:rFonts w:asciiTheme="minorHAnsi" w:hAnsiTheme="minorHAnsi" w:cstheme="minorHAnsi"/>
        </w:rPr>
        <w:t>?</w:t>
      </w:r>
    </w:p>
    <w:p w14:paraId="58EB660E" w14:textId="02E9EA30" w:rsidR="00C3537E" w:rsidRDefault="00F46AAE" w:rsidP="00005C90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training </w:t>
      </w:r>
      <w:r w:rsidR="000F79A1">
        <w:rPr>
          <w:rFonts w:asciiTheme="minorHAnsi" w:hAnsiTheme="minorHAnsi" w:cstheme="minorHAnsi"/>
        </w:rPr>
        <w:t xml:space="preserve">is </w:t>
      </w:r>
      <w:r>
        <w:rPr>
          <w:rFonts w:asciiTheme="minorHAnsi" w:hAnsiTheme="minorHAnsi" w:cstheme="minorHAnsi"/>
        </w:rPr>
        <w:t xml:space="preserve">at the </w:t>
      </w:r>
      <w:proofErr w:type="spellStart"/>
      <w:r>
        <w:rPr>
          <w:rFonts w:asciiTheme="minorHAnsi" w:hAnsiTheme="minorHAnsi" w:cstheme="minorHAnsi"/>
        </w:rPr>
        <w:t>Pennypit</w:t>
      </w:r>
      <w:proofErr w:type="spellEnd"/>
      <w:r>
        <w:rPr>
          <w:rFonts w:asciiTheme="minorHAnsi" w:hAnsiTheme="minorHAnsi" w:cstheme="minorHAnsi"/>
        </w:rPr>
        <w:t xml:space="preserve"> Centre, Training Rooms 1&amp;2, Double Dykes Rope Walk, Prestonpans, EH32 9BN.</w:t>
      </w:r>
    </w:p>
    <w:p w14:paraId="093FEF36" w14:textId="77777777" w:rsidR="00F46AAE" w:rsidRPr="00683AD1" w:rsidRDefault="00F46AAE" w:rsidP="00005C90">
      <w:pPr>
        <w:spacing w:line="240" w:lineRule="auto"/>
        <w:rPr>
          <w:rFonts w:asciiTheme="minorHAnsi" w:hAnsiTheme="minorHAnsi" w:cstheme="minorHAnsi"/>
        </w:rPr>
      </w:pPr>
    </w:p>
    <w:p w14:paraId="59B71E85" w14:textId="77777777" w:rsidR="00B60CCE" w:rsidRPr="00683AD1" w:rsidRDefault="00B60CCE" w:rsidP="00005C90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What are the learning outcomes?</w:t>
      </w:r>
    </w:p>
    <w:p w14:paraId="611AC2AF" w14:textId="77777777" w:rsidR="00F60440" w:rsidRDefault="00F60440" w:rsidP="00005C90">
      <w:pPr>
        <w:spacing w:line="240" w:lineRule="auto"/>
        <w:rPr>
          <w:rFonts w:asciiTheme="minorHAnsi" w:hAnsiTheme="minorHAnsi" w:cstheme="minorHAnsi"/>
        </w:rPr>
      </w:pPr>
      <w:r w:rsidRPr="00F72AEF">
        <w:rPr>
          <w:rFonts w:asciiTheme="minorHAnsi" w:hAnsiTheme="minorHAnsi" w:cstheme="minorHAnsi"/>
        </w:rPr>
        <w:t>Upon completion of the course participants will</w:t>
      </w:r>
      <w:r w:rsidR="00CC25CA">
        <w:rPr>
          <w:rFonts w:asciiTheme="minorHAnsi" w:hAnsiTheme="minorHAnsi" w:cstheme="minorHAnsi"/>
        </w:rPr>
        <w:t xml:space="preserve"> have</w:t>
      </w:r>
      <w:r w:rsidRPr="00F72AEF">
        <w:rPr>
          <w:rFonts w:asciiTheme="minorHAnsi" w:hAnsiTheme="minorHAnsi" w:cstheme="minorHAnsi"/>
        </w:rPr>
        <w:t>:</w:t>
      </w:r>
    </w:p>
    <w:p w14:paraId="5AABA2C4" w14:textId="77777777" w:rsidR="000B5860" w:rsidRDefault="00CC25CA" w:rsidP="000B5860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understanding of the different </w:t>
      </w:r>
      <w:r w:rsidR="000B5860">
        <w:rPr>
          <w:rFonts w:asciiTheme="minorHAnsi" w:hAnsiTheme="minorHAnsi" w:cstheme="minorHAnsi"/>
        </w:rPr>
        <w:t>assessment</w:t>
      </w:r>
      <w:r>
        <w:rPr>
          <w:rFonts w:asciiTheme="minorHAnsi" w:hAnsiTheme="minorHAnsi" w:cstheme="minorHAnsi"/>
        </w:rPr>
        <w:t xml:space="preserve"> frameworks</w:t>
      </w:r>
      <w:r w:rsidR="000B5860">
        <w:rPr>
          <w:rFonts w:asciiTheme="minorHAnsi" w:hAnsiTheme="minorHAnsi" w:cstheme="minorHAnsi"/>
        </w:rPr>
        <w:t xml:space="preserve"> </w:t>
      </w:r>
    </w:p>
    <w:p w14:paraId="73B2B2F3" w14:textId="65F32E3D" w:rsidR="000F79A1" w:rsidRDefault="000F79A1" w:rsidP="000B5860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F79A1">
        <w:rPr>
          <w:rFonts w:asciiTheme="minorHAnsi" w:hAnsiTheme="minorHAnsi" w:cstheme="minorHAnsi"/>
        </w:rPr>
        <w:t>An increased understanding of the variants within the context of problematic and harmful sexual behaviour</w:t>
      </w:r>
    </w:p>
    <w:p w14:paraId="0667B9F1" w14:textId="62C9D30E" w:rsidR="000B5860" w:rsidRDefault="000B5860" w:rsidP="000B5860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awareness of intervention styles and models to support practitioners working with children or young people displaying problematic or harmful sexual </w:t>
      </w:r>
      <w:proofErr w:type="gramStart"/>
      <w:r>
        <w:rPr>
          <w:rFonts w:asciiTheme="minorHAnsi" w:hAnsiTheme="minorHAnsi" w:cstheme="minorHAnsi"/>
        </w:rPr>
        <w:t>behaviour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54551875" w14:textId="77777777" w:rsidR="000B5860" w:rsidRDefault="000B5860" w:rsidP="000B5860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understanding of psycho-sexual </w:t>
      </w:r>
      <w:r w:rsidRPr="00F46AAE">
        <w:rPr>
          <w:rFonts w:asciiTheme="minorHAnsi" w:hAnsiTheme="minorHAnsi" w:cstheme="minorHAnsi"/>
        </w:rPr>
        <w:t xml:space="preserve">histories and </w:t>
      </w:r>
      <w:r w:rsidR="00CC25CA" w:rsidRPr="00F46AAE">
        <w:rPr>
          <w:rFonts w:asciiTheme="minorHAnsi" w:hAnsiTheme="minorHAnsi" w:cstheme="minorHAnsi"/>
        </w:rPr>
        <w:t>sexual i</w:t>
      </w:r>
      <w:r w:rsidRPr="00F46AAE">
        <w:rPr>
          <w:rFonts w:asciiTheme="minorHAnsi" w:hAnsiTheme="minorHAnsi" w:cstheme="minorHAnsi"/>
        </w:rPr>
        <w:t xml:space="preserve">nformants </w:t>
      </w:r>
    </w:p>
    <w:p w14:paraId="5F982C66" w14:textId="77777777" w:rsidR="000B5860" w:rsidRPr="000B5860" w:rsidRDefault="000B5860" w:rsidP="000B5860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understanding of developmentally unexpected sexual interests </w:t>
      </w:r>
    </w:p>
    <w:p w14:paraId="6BEC3478" w14:textId="77777777" w:rsidR="00C3537E" w:rsidRPr="00683AD1" w:rsidRDefault="00C3537E" w:rsidP="00005C90">
      <w:pPr>
        <w:spacing w:line="240" w:lineRule="auto"/>
        <w:rPr>
          <w:rFonts w:asciiTheme="minorHAnsi" w:hAnsiTheme="minorHAnsi" w:cstheme="minorHAnsi"/>
          <w:b/>
        </w:rPr>
      </w:pPr>
    </w:p>
    <w:p w14:paraId="5FA5E39E" w14:textId="77777777" w:rsidR="00B60CCE" w:rsidRPr="00B60CCE" w:rsidRDefault="00B60CCE" w:rsidP="00B60CCE">
      <w:pPr>
        <w:pStyle w:val="NoSpacing"/>
        <w:rPr>
          <w:b/>
        </w:rPr>
      </w:pPr>
      <w:r>
        <w:rPr>
          <w:b/>
        </w:rPr>
        <w:t>Who is facilitating the course?</w:t>
      </w:r>
    </w:p>
    <w:p w14:paraId="203E6BA1" w14:textId="77777777" w:rsidR="00F46AAE" w:rsidRDefault="00F46AAE" w:rsidP="00F46AA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color w:val="333333"/>
        </w:rPr>
      </w:pPr>
      <w:r>
        <w:rPr>
          <w:rFonts w:asciiTheme="minorHAnsi" w:hAnsiTheme="minorHAnsi" w:cstheme="minorHAnsi"/>
          <w:bCs/>
          <w:color w:val="333333"/>
        </w:rPr>
        <w:t xml:space="preserve">David Russell is Service Development Lead &amp; Manager, Thriving Survivors. He has extensive experience in providing assessments and interventions for vulnerable children, </w:t>
      </w:r>
      <w:proofErr w:type="gramStart"/>
      <w:r>
        <w:rPr>
          <w:rFonts w:asciiTheme="minorHAnsi" w:hAnsiTheme="minorHAnsi" w:cstheme="minorHAnsi"/>
          <w:bCs/>
          <w:color w:val="333333"/>
        </w:rPr>
        <w:t>adolescents</w:t>
      </w:r>
      <w:proofErr w:type="gramEnd"/>
      <w:r>
        <w:rPr>
          <w:rFonts w:asciiTheme="minorHAnsi" w:hAnsiTheme="minorHAnsi" w:cstheme="minorHAnsi"/>
          <w:bCs/>
          <w:color w:val="333333"/>
        </w:rPr>
        <w:t xml:space="preserve"> and adults within the field of sexual harm and violence.  He is an Executive Committee member of NOTA (National Organisation for the Treatment of Abuse) Scotland, co-vice chair of the Community Justice Scotland Network, and an advisory board member of Thriving Survivors, a charity supporting victims of trauma.</w:t>
      </w:r>
    </w:p>
    <w:p w14:paraId="7A1A0055" w14:textId="6BC0FD98" w:rsidR="00CD6B4A" w:rsidRDefault="00CD6B4A" w:rsidP="00B13B8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color w:val="333333"/>
        </w:rPr>
      </w:pPr>
    </w:p>
    <w:p w14:paraId="528BB836" w14:textId="77777777" w:rsidR="00B13B80" w:rsidRPr="00B13B80" w:rsidRDefault="00B13B80" w:rsidP="00B13B8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color w:val="333333"/>
        </w:rPr>
      </w:pPr>
    </w:p>
    <w:p w14:paraId="5526C8DB" w14:textId="77777777" w:rsidR="00F60440" w:rsidRPr="00B60CCE" w:rsidRDefault="00B60CCE" w:rsidP="00B60CCE">
      <w:pPr>
        <w:pStyle w:val="NoSpacing"/>
        <w:rPr>
          <w:b/>
        </w:rPr>
      </w:pPr>
      <w:r w:rsidRPr="00B60CCE">
        <w:rPr>
          <w:b/>
        </w:rPr>
        <w:t>How do I apply?</w:t>
      </w:r>
      <w:r w:rsidR="00F60440" w:rsidRPr="00B60CCE">
        <w:rPr>
          <w:b/>
        </w:rPr>
        <w:t xml:space="preserve"> </w:t>
      </w:r>
    </w:p>
    <w:p w14:paraId="4BF46036" w14:textId="367FCD1C" w:rsidR="00B60CCE" w:rsidRPr="000E58A2" w:rsidRDefault="00B60CCE" w:rsidP="00B60CCE">
      <w:pPr>
        <w:spacing w:line="240" w:lineRule="auto"/>
        <w:rPr>
          <w:rFonts w:asciiTheme="minorHAnsi" w:hAnsiTheme="minorHAnsi" w:cstheme="minorHAnsi"/>
        </w:rPr>
      </w:pPr>
      <w:r w:rsidRPr="000E58A2">
        <w:rPr>
          <w:rFonts w:asciiTheme="minorHAnsi" w:hAnsiTheme="minorHAnsi" w:cstheme="minorHAnsi"/>
        </w:rPr>
        <w:t>Speak to your line manager about whether this course is suitable for your</w:t>
      </w:r>
      <w:r>
        <w:rPr>
          <w:rFonts w:asciiTheme="minorHAnsi" w:hAnsiTheme="minorHAnsi" w:cstheme="minorHAnsi"/>
        </w:rPr>
        <w:t xml:space="preserve"> role and level of experience. E</w:t>
      </w:r>
      <w:r w:rsidRPr="000E58A2">
        <w:rPr>
          <w:rFonts w:asciiTheme="minorHAnsi" w:hAnsiTheme="minorHAnsi" w:cstheme="minorHAnsi"/>
        </w:rPr>
        <w:t>nsure that you are available on the day, and that you have protected ti</w:t>
      </w:r>
      <w:r>
        <w:rPr>
          <w:rFonts w:asciiTheme="minorHAnsi" w:hAnsiTheme="minorHAnsi" w:cstheme="minorHAnsi"/>
        </w:rPr>
        <w:t xml:space="preserve">me to attend before enrolling. </w:t>
      </w:r>
      <w:r w:rsidRPr="000E58A2">
        <w:rPr>
          <w:rFonts w:asciiTheme="minorHAnsi" w:hAnsiTheme="minorHAnsi" w:cstheme="minorHAnsi"/>
        </w:rPr>
        <w:t xml:space="preserve">You can then apply by completing the enrolment </w:t>
      </w:r>
      <w:r>
        <w:rPr>
          <w:rFonts w:asciiTheme="minorHAnsi" w:hAnsiTheme="minorHAnsi" w:cstheme="minorHAnsi"/>
        </w:rPr>
        <w:t xml:space="preserve">form overleaf. </w:t>
      </w:r>
      <w:r w:rsidRPr="000E58A2">
        <w:rPr>
          <w:rFonts w:asciiTheme="minorHAnsi" w:hAnsiTheme="minorHAnsi" w:cstheme="minorHAnsi"/>
        </w:rPr>
        <w:t>The closing date for booking on this course is</w:t>
      </w:r>
      <w:r w:rsidR="00C3537E">
        <w:rPr>
          <w:rFonts w:asciiTheme="minorHAnsi" w:hAnsiTheme="minorHAnsi" w:cstheme="minorHAnsi"/>
          <w:b/>
        </w:rPr>
        <w:t xml:space="preserve"> </w:t>
      </w:r>
      <w:r w:rsidR="00812393">
        <w:rPr>
          <w:rFonts w:asciiTheme="minorHAnsi" w:hAnsiTheme="minorHAnsi" w:cstheme="minorHAnsi"/>
          <w:b/>
        </w:rPr>
        <w:t>7</w:t>
      </w:r>
      <w:r w:rsidR="00F46AAE" w:rsidRPr="00F46AAE">
        <w:rPr>
          <w:rFonts w:asciiTheme="minorHAnsi" w:hAnsiTheme="minorHAnsi" w:cstheme="minorHAnsi"/>
          <w:b/>
          <w:vertAlign w:val="superscript"/>
        </w:rPr>
        <w:t>th</w:t>
      </w:r>
      <w:r w:rsidR="00F46AAE">
        <w:rPr>
          <w:rFonts w:asciiTheme="minorHAnsi" w:hAnsiTheme="minorHAnsi" w:cstheme="minorHAnsi"/>
          <w:b/>
        </w:rPr>
        <w:t xml:space="preserve"> April</w:t>
      </w:r>
      <w:r w:rsidR="00A00CDB">
        <w:rPr>
          <w:rFonts w:asciiTheme="minorHAnsi" w:hAnsiTheme="minorHAnsi" w:cstheme="minorHAnsi"/>
          <w:b/>
        </w:rPr>
        <w:t xml:space="preserve">. </w:t>
      </w:r>
      <w:r w:rsidRPr="000E58A2">
        <w:rPr>
          <w:rFonts w:asciiTheme="minorHAnsi" w:hAnsiTheme="minorHAnsi" w:cstheme="minorHAnsi"/>
        </w:rPr>
        <w:t xml:space="preserve">Applicants will be notified shortly thereafter if they have been allocated a space on this course. </w:t>
      </w:r>
    </w:p>
    <w:p w14:paraId="791BCB9C" w14:textId="77777777" w:rsidR="00B60CCE" w:rsidRDefault="00B60CCE" w:rsidP="00B60CCE">
      <w:pPr>
        <w:spacing w:line="240" w:lineRule="auto"/>
        <w:rPr>
          <w:rFonts w:asciiTheme="minorHAnsi" w:hAnsiTheme="minorHAnsi" w:cstheme="minorHAnsi"/>
        </w:rPr>
      </w:pPr>
    </w:p>
    <w:p w14:paraId="3A5F1144" w14:textId="05952FD6" w:rsidR="002E4F15" w:rsidRDefault="00B60CCE" w:rsidP="0066058A">
      <w:pPr>
        <w:spacing w:line="240" w:lineRule="auto"/>
        <w:rPr>
          <w:rFonts w:asciiTheme="minorHAnsi" w:hAnsiTheme="minorHAnsi" w:cstheme="minorHAnsi"/>
          <w:b/>
        </w:rPr>
      </w:pPr>
      <w:r w:rsidRPr="007D7A5E">
        <w:rPr>
          <w:rFonts w:asciiTheme="minorHAnsi" w:hAnsiTheme="minorHAnsi" w:cstheme="minorHAnsi"/>
        </w:rPr>
        <w:t>To book a place please comple</w:t>
      </w:r>
      <w:r>
        <w:rPr>
          <w:rFonts w:asciiTheme="minorHAnsi" w:hAnsiTheme="minorHAnsi" w:cstheme="minorHAnsi"/>
        </w:rPr>
        <w:t>te the table below and return by e-mail</w:t>
      </w:r>
      <w:r w:rsidRPr="00416CBC">
        <w:rPr>
          <w:rFonts w:asciiTheme="minorHAnsi" w:hAnsiTheme="minorHAnsi" w:cstheme="minorHAnsi"/>
          <w:b/>
        </w:rPr>
        <w:t xml:space="preserve"> BY NO LATER THAN </w:t>
      </w:r>
      <w:r w:rsidR="00812393">
        <w:rPr>
          <w:rFonts w:asciiTheme="minorHAnsi" w:hAnsiTheme="minorHAnsi" w:cstheme="minorHAnsi"/>
          <w:b/>
        </w:rPr>
        <w:t>7</w:t>
      </w:r>
      <w:r w:rsidR="00F46AAE" w:rsidRPr="00F46AAE">
        <w:rPr>
          <w:rFonts w:asciiTheme="minorHAnsi" w:hAnsiTheme="minorHAnsi" w:cstheme="minorHAnsi"/>
          <w:b/>
          <w:vertAlign w:val="superscript"/>
        </w:rPr>
        <w:t>th</w:t>
      </w:r>
      <w:r w:rsidR="00F46AAE">
        <w:rPr>
          <w:rFonts w:asciiTheme="minorHAnsi" w:hAnsiTheme="minorHAnsi" w:cstheme="minorHAnsi"/>
          <w:b/>
        </w:rPr>
        <w:t xml:space="preserve"> April</w:t>
      </w:r>
      <w:r w:rsidR="00A00CD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(in </w:t>
      </w:r>
      <w:r w:rsidRPr="0079015C">
        <w:rPr>
          <w:rFonts w:asciiTheme="minorHAnsi" w:hAnsiTheme="minorHAnsi" w:cstheme="minorHAnsi"/>
          <w:b/>
        </w:rPr>
        <w:t>WORD FORMAT ONLY</w:t>
      </w:r>
      <w:r>
        <w:rPr>
          <w:rFonts w:asciiTheme="minorHAnsi" w:hAnsiTheme="minorHAnsi" w:cstheme="minorHAnsi"/>
        </w:rPr>
        <w:t xml:space="preserve">) </w:t>
      </w:r>
      <w:r w:rsidRPr="007D7A5E">
        <w:rPr>
          <w:rFonts w:asciiTheme="minorHAnsi" w:hAnsiTheme="minorHAnsi" w:cstheme="minorHAnsi"/>
        </w:rPr>
        <w:t xml:space="preserve">to </w:t>
      </w:r>
      <w:hyperlink r:id="rId8" w:history="1">
        <w:r w:rsidRPr="007D7A5E">
          <w:rPr>
            <w:rStyle w:val="Hyperlink"/>
            <w:rFonts w:asciiTheme="minorHAnsi" w:hAnsiTheme="minorHAnsi" w:cstheme="minorHAnsi"/>
          </w:rPr>
          <w:t>emppo@eastlothian.gov.uk</w:t>
        </w:r>
      </w:hyperlink>
      <w:r w:rsidRPr="007D7A5E">
        <w:rPr>
          <w:rFonts w:asciiTheme="minorHAnsi" w:hAnsiTheme="minorHAnsi" w:cstheme="minorHAnsi"/>
        </w:rPr>
        <w:t xml:space="preserve"> </w:t>
      </w:r>
    </w:p>
    <w:p w14:paraId="6C261F43" w14:textId="77777777" w:rsidR="00B13B80" w:rsidRPr="00F60440" w:rsidRDefault="00B13B80" w:rsidP="00D245A7">
      <w:pPr>
        <w:rPr>
          <w:rFonts w:asciiTheme="minorHAnsi" w:hAnsiTheme="minorHAnsi" w:cstheme="minorHAnsi"/>
          <w:b/>
        </w:rPr>
      </w:pPr>
    </w:p>
    <w:tbl>
      <w:tblPr>
        <w:tblW w:w="9782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387"/>
      </w:tblGrid>
      <w:tr w:rsidR="00B60CCE" w:rsidRPr="007D7A5E" w14:paraId="6D52275C" w14:textId="77777777" w:rsidTr="002E29C5">
        <w:trPr>
          <w:trHeight w:val="228"/>
        </w:trPr>
        <w:tc>
          <w:tcPr>
            <w:tcW w:w="97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A4B13" w14:textId="77777777" w:rsidR="00B60CCE" w:rsidRPr="007F21BE" w:rsidRDefault="00B60CCE" w:rsidP="00B60CCE">
            <w:pPr>
              <w:spacing w:line="240" w:lineRule="auto"/>
              <w:rPr>
                <w:rFonts w:asciiTheme="minorHAnsi" w:hAnsiTheme="minorHAnsi" w:cstheme="minorHAnsi"/>
                <w:b/>
                <w:color w:val="660066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</w:rPr>
              <w:t>Harmful Sexual Behaviour</w:t>
            </w:r>
            <w:r w:rsidR="007F21BE">
              <w:rPr>
                <w:rFonts w:asciiTheme="minorHAnsi" w:hAnsiTheme="minorHAnsi" w:cstheme="minorHAnsi"/>
                <w:b/>
              </w:rPr>
              <w:t xml:space="preserve"> - </w:t>
            </w:r>
            <w:r w:rsidR="007F21BE" w:rsidRPr="007F21BE">
              <w:rPr>
                <w:rFonts w:asciiTheme="minorHAnsi" w:hAnsiTheme="minorHAnsi" w:cstheme="minorHAnsi"/>
                <w:b/>
              </w:rPr>
              <w:t>Assessment and Interventions (Level 2)</w:t>
            </w:r>
          </w:p>
          <w:p w14:paraId="0D6EC397" w14:textId="73FE75AF" w:rsidR="00B60CCE" w:rsidRPr="0079015C" w:rsidRDefault="00812393" w:rsidP="0066058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Wednesday 15</w:t>
            </w:r>
            <w:r w:rsidRPr="00812393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May 9.30am – 4.30pm</w:t>
            </w:r>
          </w:p>
        </w:tc>
      </w:tr>
      <w:tr w:rsidR="00B60CCE" w:rsidRPr="007D7A5E" w14:paraId="0BF2B56E" w14:textId="77777777" w:rsidTr="002E29C5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D469" w14:textId="77777777" w:rsidR="00B60CCE" w:rsidRDefault="00B60CCE" w:rsidP="002E29C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Applican</w:t>
            </w:r>
            <w:r w:rsidRPr="007D7A5E">
              <w:rPr>
                <w:rFonts w:asciiTheme="minorHAnsi" w:hAnsiTheme="minorHAnsi" w:cstheme="minorHAnsi"/>
              </w:rPr>
              <w:t>t’s full name</w:t>
            </w:r>
          </w:p>
          <w:p w14:paraId="7E2D677A" w14:textId="77777777" w:rsidR="00B60CCE" w:rsidRPr="007D7A5E" w:rsidRDefault="00B60CCE" w:rsidP="002E29C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C163" w14:textId="77777777" w:rsidR="00B60CCE" w:rsidRPr="007D7A5E" w:rsidRDefault="00B60CCE" w:rsidP="002E29C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60CCE" w:rsidRPr="007D7A5E" w14:paraId="4EB0C99F" w14:textId="77777777" w:rsidTr="002E29C5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6F4DB" w14:textId="77777777" w:rsidR="00B60CCE" w:rsidRDefault="00B60CCE" w:rsidP="002E29C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D7A5E">
              <w:rPr>
                <w:rFonts w:asciiTheme="minorHAnsi" w:hAnsiTheme="minorHAnsi" w:cstheme="minorHAnsi"/>
              </w:rPr>
              <w:t>Job Title</w:t>
            </w:r>
          </w:p>
          <w:p w14:paraId="668C62BA" w14:textId="77777777" w:rsidR="00B60CCE" w:rsidRPr="007D7A5E" w:rsidRDefault="00B60CCE" w:rsidP="002E29C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6C70" w14:textId="77777777" w:rsidR="00B60CCE" w:rsidRPr="007D7A5E" w:rsidRDefault="00B60CCE" w:rsidP="002E29C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60CCE" w:rsidRPr="007D7A5E" w14:paraId="0B5D53B5" w14:textId="77777777" w:rsidTr="002E29C5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3B6CB" w14:textId="77777777" w:rsidR="00B60CCE" w:rsidRDefault="00B60CCE" w:rsidP="002E29C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D7A5E">
              <w:rPr>
                <w:rFonts w:asciiTheme="minorHAnsi" w:hAnsiTheme="minorHAnsi" w:cstheme="minorHAnsi"/>
              </w:rPr>
              <w:t>Team</w:t>
            </w:r>
          </w:p>
          <w:p w14:paraId="2DF88860" w14:textId="77777777" w:rsidR="00B60CCE" w:rsidRPr="007D7A5E" w:rsidRDefault="00B60CCE" w:rsidP="002E29C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A3D1" w14:textId="77777777" w:rsidR="00B60CCE" w:rsidRPr="007D7A5E" w:rsidRDefault="00B60CCE" w:rsidP="002E29C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60CCE" w:rsidRPr="007D7A5E" w14:paraId="6085B38B" w14:textId="77777777" w:rsidTr="002E29C5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104DF" w14:textId="77777777" w:rsidR="00B60CCE" w:rsidRDefault="00B60CCE" w:rsidP="002E29C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D7A5E">
              <w:rPr>
                <w:rFonts w:asciiTheme="minorHAnsi" w:hAnsiTheme="minorHAnsi" w:cstheme="minorHAnsi"/>
              </w:rPr>
              <w:t>Organisation/Agency Name</w:t>
            </w:r>
          </w:p>
          <w:p w14:paraId="2304A8BE" w14:textId="77777777" w:rsidR="00B60CCE" w:rsidRPr="007D7A5E" w:rsidRDefault="00B60CCE" w:rsidP="002E29C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50AD" w14:textId="77777777" w:rsidR="00B60CCE" w:rsidRPr="007D7A5E" w:rsidRDefault="00B60CCE" w:rsidP="002E29C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60CCE" w:rsidRPr="007D7A5E" w14:paraId="504ED453" w14:textId="77777777" w:rsidTr="002E29C5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5CC44" w14:textId="77777777" w:rsidR="00B60CCE" w:rsidRDefault="00B60CCE" w:rsidP="002E29C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Applicant’s e-mail address</w:t>
            </w:r>
          </w:p>
          <w:p w14:paraId="04BA0E58" w14:textId="77777777" w:rsidR="00B60CCE" w:rsidRPr="007D7A5E" w:rsidRDefault="00B60CCE" w:rsidP="002E29C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FDF0" w14:textId="77777777" w:rsidR="00B60CCE" w:rsidRPr="007D7A5E" w:rsidRDefault="00B60CCE" w:rsidP="002E29C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60CCE" w:rsidRPr="007D7A5E" w14:paraId="66F8AA13" w14:textId="77777777" w:rsidTr="002E29C5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462F8" w14:textId="77777777" w:rsidR="00B60CCE" w:rsidRDefault="00B60CCE" w:rsidP="002E29C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Manager’s full name</w:t>
            </w:r>
          </w:p>
          <w:p w14:paraId="23C5B6BC" w14:textId="77777777" w:rsidR="00B60CCE" w:rsidRPr="007D7A5E" w:rsidRDefault="00B60CCE" w:rsidP="002E29C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20D6" w14:textId="77777777" w:rsidR="00B60CCE" w:rsidRPr="007D7A5E" w:rsidRDefault="00B60CCE" w:rsidP="002E29C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60CCE" w:rsidRPr="007D7A5E" w14:paraId="76DBFDAB" w14:textId="77777777" w:rsidTr="002E29C5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9050" w14:textId="77777777" w:rsidR="00B60CCE" w:rsidRDefault="00B60CCE" w:rsidP="002E29C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Line Manager’s e-mail address </w:t>
            </w:r>
          </w:p>
          <w:p w14:paraId="0D2A3F1B" w14:textId="77777777" w:rsidR="00B60CCE" w:rsidRPr="007D7A5E" w:rsidRDefault="00B60CCE" w:rsidP="002E29C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B3F8" w14:textId="77777777" w:rsidR="00B60CCE" w:rsidRPr="007D7A5E" w:rsidRDefault="00B60CCE" w:rsidP="002E29C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60CCE" w:rsidRPr="007D7A5E" w14:paraId="7F6A0FEB" w14:textId="77777777" w:rsidTr="002E29C5">
        <w:tc>
          <w:tcPr>
            <w:tcW w:w="97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7B62" w14:textId="77777777" w:rsidR="00B60CCE" w:rsidRDefault="00B60CCE" w:rsidP="002E29C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 submitting this form, I confirm that my manager has granted me protected learning time to attend this course. I also agree to complete an on-line evaluation of the training after I have attended. </w:t>
            </w:r>
          </w:p>
          <w:p w14:paraId="314D5EF4" w14:textId="77777777" w:rsidR="00B60CCE" w:rsidRDefault="00B60CCE" w:rsidP="002E29C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00409654" w14:textId="77777777" w:rsidR="00B60CCE" w:rsidRDefault="00B60CCE" w:rsidP="002E29C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Electronic Signature:</w:t>
            </w:r>
          </w:p>
          <w:p w14:paraId="48D3C645" w14:textId="77777777" w:rsidR="00B60CCE" w:rsidRPr="0079015C" w:rsidRDefault="00B60CCE" w:rsidP="002E29C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2F1A435" w14:textId="77777777" w:rsidR="00227B71" w:rsidRDefault="00227B71" w:rsidP="00227B71">
      <w:pPr>
        <w:spacing w:line="240" w:lineRule="auto"/>
      </w:pPr>
    </w:p>
    <w:p w14:paraId="2B354638" w14:textId="77777777" w:rsidR="00F60440" w:rsidRPr="00025765" w:rsidRDefault="00F60440" w:rsidP="00227B71">
      <w:pPr>
        <w:spacing w:line="240" w:lineRule="auto"/>
        <w:rPr>
          <w:bCs/>
          <w:iCs/>
        </w:rPr>
      </w:pPr>
    </w:p>
    <w:sectPr w:rsidR="00F60440" w:rsidRPr="00025765" w:rsidSect="00042B99">
      <w:footerReference w:type="default" r:id="rId9"/>
      <w:pgSz w:w="11906" w:h="16838"/>
      <w:pgMar w:top="1440" w:right="1440" w:bottom="993" w:left="1440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79C6" w14:textId="77777777" w:rsidR="008F0D68" w:rsidRDefault="008F0D68" w:rsidP="00F27129">
      <w:pPr>
        <w:spacing w:line="240" w:lineRule="auto"/>
      </w:pPr>
      <w:r>
        <w:separator/>
      </w:r>
    </w:p>
  </w:endnote>
  <w:endnote w:type="continuationSeparator" w:id="0">
    <w:p w14:paraId="77DF2DD6" w14:textId="77777777" w:rsidR="008F0D68" w:rsidRDefault="008F0D68" w:rsidP="00F27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EA4D" w14:textId="77777777" w:rsidR="00D74E60" w:rsidRDefault="00D74E60" w:rsidP="00D74E60">
    <w:pPr>
      <w:pStyle w:val="Footer"/>
      <w:tabs>
        <w:tab w:val="left" w:pos="2160"/>
      </w:tabs>
      <w:jc w:val="center"/>
      <w:rPr>
        <w:i/>
        <w:caps/>
      </w:rPr>
    </w:pPr>
    <w:r>
      <w:rPr>
        <w:i/>
      </w:rPr>
      <w:t xml:space="preserve">For further information please contact </w:t>
    </w:r>
    <w:r>
      <w:rPr>
        <w:caps/>
      </w:rPr>
      <w:sym w:font="Wingdings" w:char="F028"/>
    </w:r>
    <w:r>
      <w:rPr>
        <w:i/>
      </w:rPr>
      <w:t xml:space="preserve"> </w:t>
    </w:r>
    <w:r>
      <w:rPr>
        <w:rFonts w:cs="Arial"/>
        <w:i/>
      </w:rPr>
      <w:t>0131 653 5150</w:t>
    </w:r>
  </w:p>
  <w:p w14:paraId="09935661" w14:textId="77777777" w:rsidR="00F27129" w:rsidRDefault="00D74E60" w:rsidP="00042B99">
    <w:pPr>
      <w:pStyle w:val="Footer"/>
      <w:tabs>
        <w:tab w:val="left" w:pos="2160"/>
      </w:tabs>
      <w:jc w:val="center"/>
    </w:pPr>
    <w:r>
      <w:rPr>
        <w:caps/>
      </w:rPr>
      <w:sym w:font="Wingdings" w:char="F02A"/>
    </w:r>
    <w:r>
      <w:rPr>
        <w:i/>
      </w:rPr>
      <w:t xml:space="preserve"> </w:t>
    </w:r>
    <w:hyperlink r:id="rId1" w:history="1">
      <w:r>
        <w:rPr>
          <w:rStyle w:val="Hyperlink"/>
          <w:rFonts w:cs="Arial"/>
          <w:i/>
        </w:rPr>
        <w:t>emppo@eastlothian.gov.uk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FCD3" w14:textId="77777777" w:rsidR="008F0D68" w:rsidRDefault="008F0D68" w:rsidP="00F27129">
      <w:pPr>
        <w:spacing w:line="240" w:lineRule="auto"/>
      </w:pPr>
      <w:r>
        <w:separator/>
      </w:r>
    </w:p>
  </w:footnote>
  <w:footnote w:type="continuationSeparator" w:id="0">
    <w:p w14:paraId="53E5925B" w14:textId="77777777" w:rsidR="008F0D68" w:rsidRDefault="008F0D68" w:rsidP="00F271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73B4"/>
    <w:multiLevelType w:val="hybridMultilevel"/>
    <w:tmpl w:val="39049E64"/>
    <w:lvl w:ilvl="0" w:tplc="C8982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68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80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04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6A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CF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8F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C4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46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E84A03"/>
    <w:multiLevelType w:val="hybridMultilevel"/>
    <w:tmpl w:val="3FF03374"/>
    <w:lvl w:ilvl="0" w:tplc="3DC64F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56C68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80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04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6A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CF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8F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C4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46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6D55F2"/>
    <w:multiLevelType w:val="hybridMultilevel"/>
    <w:tmpl w:val="F8BA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D43EC"/>
    <w:multiLevelType w:val="hybridMultilevel"/>
    <w:tmpl w:val="74208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C2E7D"/>
    <w:multiLevelType w:val="hybridMultilevel"/>
    <w:tmpl w:val="3A9C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65EC1"/>
    <w:multiLevelType w:val="hybridMultilevel"/>
    <w:tmpl w:val="BE484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945116">
    <w:abstractNumId w:val="0"/>
  </w:num>
  <w:num w:numId="2" w16cid:durableId="979454953">
    <w:abstractNumId w:val="1"/>
  </w:num>
  <w:num w:numId="3" w16cid:durableId="673923940">
    <w:abstractNumId w:val="2"/>
  </w:num>
  <w:num w:numId="4" w16cid:durableId="1563785419">
    <w:abstractNumId w:val="4"/>
  </w:num>
  <w:num w:numId="5" w16cid:durableId="456030906">
    <w:abstractNumId w:val="5"/>
  </w:num>
  <w:num w:numId="6" w16cid:durableId="25839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29"/>
    <w:rsid w:val="00001D1A"/>
    <w:rsid w:val="00005C90"/>
    <w:rsid w:val="000142A6"/>
    <w:rsid w:val="000208DA"/>
    <w:rsid w:val="00025765"/>
    <w:rsid w:val="00042B99"/>
    <w:rsid w:val="0005569F"/>
    <w:rsid w:val="0008426F"/>
    <w:rsid w:val="000949C4"/>
    <w:rsid w:val="000A6FDA"/>
    <w:rsid w:val="000B5280"/>
    <w:rsid w:val="000B5860"/>
    <w:rsid w:val="000F79A1"/>
    <w:rsid w:val="00112F92"/>
    <w:rsid w:val="001B5315"/>
    <w:rsid w:val="001C5FEB"/>
    <w:rsid w:val="00215D23"/>
    <w:rsid w:val="00227B71"/>
    <w:rsid w:val="00273470"/>
    <w:rsid w:val="00276409"/>
    <w:rsid w:val="00295B6D"/>
    <w:rsid w:val="002E4F15"/>
    <w:rsid w:val="002F66A1"/>
    <w:rsid w:val="00372BE2"/>
    <w:rsid w:val="003804F8"/>
    <w:rsid w:val="00397D36"/>
    <w:rsid w:val="003A5674"/>
    <w:rsid w:val="004014FC"/>
    <w:rsid w:val="0041559C"/>
    <w:rsid w:val="0041678F"/>
    <w:rsid w:val="004305E9"/>
    <w:rsid w:val="00436469"/>
    <w:rsid w:val="004E297D"/>
    <w:rsid w:val="005557F5"/>
    <w:rsid w:val="0056436E"/>
    <w:rsid w:val="00584C57"/>
    <w:rsid w:val="005F01BA"/>
    <w:rsid w:val="00602AA3"/>
    <w:rsid w:val="006227A1"/>
    <w:rsid w:val="0066058A"/>
    <w:rsid w:val="00683AD1"/>
    <w:rsid w:val="006F6B1C"/>
    <w:rsid w:val="0072486F"/>
    <w:rsid w:val="007250E6"/>
    <w:rsid w:val="00776CAD"/>
    <w:rsid w:val="007D3388"/>
    <w:rsid w:val="007F21BE"/>
    <w:rsid w:val="00812393"/>
    <w:rsid w:val="0083533B"/>
    <w:rsid w:val="008412F0"/>
    <w:rsid w:val="00867A46"/>
    <w:rsid w:val="00894D32"/>
    <w:rsid w:val="0089728A"/>
    <w:rsid w:val="008A7649"/>
    <w:rsid w:val="008B66FE"/>
    <w:rsid w:val="008E49BD"/>
    <w:rsid w:val="008F0D68"/>
    <w:rsid w:val="0092404A"/>
    <w:rsid w:val="00954F03"/>
    <w:rsid w:val="00971D31"/>
    <w:rsid w:val="009B3DFD"/>
    <w:rsid w:val="009D6D00"/>
    <w:rsid w:val="00A00CDB"/>
    <w:rsid w:val="00A01F29"/>
    <w:rsid w:val="00A14914"/>
    <w:rsid w:val="00A56294"/>
    <w:rsid w:val="00A9632C"/>
    <w:rsid w:val="00AE2025"/>
    <w:rsid w:val="00B13B80"/>
    <w:rsid w:val="00B60CCE"/>
    <w:rsid w:val="00BE3444"/>
    <w:rsid w:val="00BF0445"/>
    <w:rsid w:val="00BF6237"/>
    <w:rsid w:val="00C3537E"/>
    <w:rsid w:val="00C658A7"/>
    <w:rsid w:val="00C65B73"/>
    <w:rsid w:val="00C70118"/>
    <w:rsid w:val="00CB7BEB"/>
    <w:rsid w:val="00CC25CA"/>
    <w:rsid w:val="00CD1354"/>
    <w:rsid w:val="00CD6B4A"/>
    <w:rsid w:val="00CF4EB1"/>
    <w:rsid w:val="00D245A7"/>
    <w:rsid w:val="00D632FF"/>
    <w:rsid w:val="00D7060A"/>
    <w:rsid w:val="00D74E60"/>
    <w:rsid w:val="00D86391"/>
    <w:rsid w:val="00D96623"/>
    <w:rsid w:val="00DB226B"/>
    <w:rsid w:val="00DD3EF6"/>
    <w:rsid w:val="00E549A4"/>
    <w:rsid w:val="00E91821"/>
    <w:rsid w:val="00EA191A"/>
    <w:rsid w:val="00F27129"/>
    <w:rsid w:val="00F371C2"/>
    <w:rsid w:val="00F46AAE"/>
    <w:rsid w:val="00F60440"/>
    <w:rsid w:val="00F72AEF"/>
    <w:rsid w:val="00F73EE7"/>
    <w:rsid w:val="00F761D6"/>
    <w:rsid w:val="00F80E27"/>
    <w:rsid w:val="00F874B1"/>
    <w:rsid w:val="00F916EF"/>
    <w:rsid w:val="00F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6AF72"/>
  <w15:chartTrackingRefBased/>
  <w15:docId w15:val="{6F473554-4CA3-46AE-B746-7B608391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129"/>
    <w:pPr>
      <w:spacing w:after="0" w:line="36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1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129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1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129"/>
    <w:rPr>
      <w:rFonts w:ascii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71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C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91A"/>
    <w:pPr>
      <w:spacing w:line="240" w:lineRule="auto"/>
      <w:ind w:left="720"/>
      <w:contextualSpacing/>
    </w:pPr>
    <w:rPr>
      <w:rFonts w:ascii="Times New Roman" w:hAnsi="Times New Roman"/>
      <w:lang w:eastAsia="en-GB"/>
    </w:rPr>
  </w:style>
  <w:style w:type="paragraph" w:styleId="NoSpacing">
    <w:name w:val="No Spacing"/>
    <w:uiPriority w:val="1"/>
    <w:qFormat/>
    <w:rsid w:val="00E91821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7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1C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1C2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71C2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customStyle="1" w:styleId="FlyerName">
    <w:name w:val="Flyer Name"/>
    <w:basedOn w:val="Normal"/>
    <w:autoRedefine/>
    <w:qFormat/>
    <w:rsid w:val="00A56294"/>
    <w:pPr>
      <w:spacing w:line="240" w:lineRule="auto"/>
      <w:jc w:val="center"/>
    </w:pPr>
    <w:rPr>
      <w:rFonts w:ascii="Cambria" w:eastAsia="MS Mincho" w:hAnsi="Cambria"/>
      <w:b/>
      <w:color w:val="660066"/>
      <w:spacing w:val="1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po@eastlothia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po@eastlothi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</dc:creator>
  <cp:keywords/>
  <dc:description/>
  <cp:lastModifiedBy>Marnoch, Eileen (Public Protection)</cp:lastModifiedBy>
  <cp:revision>2</cp:revision>
  <cp:lastPrinted>2018-04-06T09:41:00Z</cp:lastPrinted>
  <dcterms:created xsi:type="dcterms:W3CDTF">2024-02-26T12:09:00Z</dcterms:created>
  <dcterms:modified xsi:type="dcterms:W3CDTF">2024-02-26T12:09:00Z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